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33D" w:rsidRPr="00027BE8" w:rsidRDefault="00990975" w:rsidP="0050633D">
      <w:pPr>
        <w:jc w:val="both"/>
        <w:rPr>
          <w:rFonts w:ascii="Arial Narrow" w:hAnsi="Arial Narrow"/>
        </w:rPr>
      </w:pPr>
      <w:r w:rsidRPr="00027BE8">
        <w:rPr>
          <w:rFonts w:ascii="Arial Narrow" w:hAnsi="Arial Narrow"/>
        </w:rPr>
        <w:t>Załącznik nr 4 do umowy: Harmonogram płatności</w:t>
      </w:r>
      <w:r w:rsidR="00BF0597" w:rsidRPr="00027BE8">
        <w:rPr>
          <w:rStyle w:val="Odwoanieprzypisudolnego"/>
          <w:rFonts w:ascii="Arial Narrow" w:hAnsi="Arial Narrow"/>
        </w:rPr>
        <w:footnoteReference w:id="1"/>
      </w:r>
    </w:p>
    <w:p w:rsidR="0050633D" w:rsidRPr="00027BE8" w:rsidRDefault="0050633D" w:rsidP="0050633D">
      <w:pPr>
        <w:jc w:val="both"/>
        <w:rPr>
          <w:rFonts w:ascii="Arial Narrow" w:hAnsi="Arial Narrow"/>
        </w:rPr>
      </w:pPr>
    </w:p>
    <w:p w:rsidR="00CF08DA" w:rsidRPr="00027BE8" w:rsidRDefault="0050633D" w:rsidP="0050633D">
      <w:pPr>
        <w:jc w:val="center"/>
        <w:rPr>
          <w:rFonts w:ascii="Arial Narrow" w:hAnsi="Arial Narrow"/>
          <w:b/>
        </w:rPr>
      </w:pPr>
      <w:r w:rsidRPr="00027BE8">
        <w:rPr>
          <w:rFonts w:ascii="Arial Narrow" w:hAnsi="Arial Narrow"/>
          <w:b/>
        </w:rPr>
        <w:t xml:space="preserve">Oświadczenie o </w:t>
      </w:r>
      <w:proofErr w:type="spellStart"/>
      <w:r w:rsidR="00166028" w:rsidRPr="00027BE8">
        <w:rPr>
          <w:rFonts w:ascii="Arial Narrow" w:hAnsi="Arial Narrow"/>
          <w:b/>
        </w:rPr>
        <w:t>kwalifikowalności</w:t>
      </w:r>
      <w:proofErr w:type="spellEnd"/>
      <w:r w:rsidRPr="00027BE8">
        <w:rPr>
          <w:rFonts w:ascii="Arial Narrow" w:hAnsi="Arial Narrow"/>
          <w:b/>
        </w:rPr>
        <w:t xml:space="preserve"> podatku od towarów i usług</w:t>
      </w:r>
    </w:p>
    <w:p w:rsidR="0050633D" w:rsidRPr="00027BE8" w:rsidRDefault="00DC7FB6" w:rsidP="00DC7FB6">
      <w:pPr>
        <w:ind w:left="5664" w:firstLine="708"/>
        <w:jc w:val="both"/>
        <w:rPr>
          <w:rFonts w:ascii="Arial Narrow" w:hAnsi="Arial Narrow"/>
        </w:rPr>
      </w:pPr>
      <w:r w:rsidRPr="00027BE8">
        <w:rPr>
          <w:rFonts w:ascii="Arial Narrow" w:hAnsi="Arial Narrow"/>
          <w:noProof/>
          <w:lang w:eastAsia="pl-PL"/>
        </w:rPr>
        <w:drawing>
          <wp:inline distT="0" distB="0" distL="0" distR="0">
            <wp:extent cx="1997159" cy="1009650"/>
            <wp:effectExtent l="19050" t="0" r="3091" b="0"/>
            <wp:docPr id="1" name="Obraz 1" descr="D:\t.kuzniar\pulpit\Zasady DIZ\LOGA\JPG\logo_ueefs_lewastro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t.kuzniar\pulpit\Zasady DIZ\LOGA\JPG\logo_ueefs_lewastron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159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0975" w:rsidRPr="00027BE8" w:rsidRDefault="00990975" w:rsidP="0099097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</w:rPr>
      </w:pPr>
      <w:r w:rsidRPr="00027BE8">
        <w:rPr>
          <w:rFonts w:ascii="Arial Narrow" w:hAnsi="Arial Narrow" w:cs="Calibri"/>
        </w:rPr>
        <w:t xml:space="preserve">Nazwa i adres Beneficjenta </w:t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  <w:t>(miejsce i data)</w:t>
      </w:r>
    </w:p>
    <w:p w:rsidR="0050633D" w:rsidRPr="00027BE8" w:rsidRDefault="00990975" w:rsidP="00990975">
      <w:pPr>
        <w:jc w:val="both"/>
        <w:rPr>
          <w:rFonts w:ascii="Arial Narrow" w:hAnsi="Arial Narrow" w:cs="Calibri"/>
        </w:rPr>
      </w:pPr>
      <w:r w:rsidRPr="00027BE8">
        <w:rPr>
          <w:rFonts w:ascii="Arial Narrow" w:hAnsi="Arial Narrow" w:cs="Calibri"/>
        </w:rPr>
        <w:t>Nazwa i nr projektu</w:t>
      </w:r>
    </w:p>
    <w:p w:rsidR="00BF0597" w:rsidRPr="00027BE8" w:rsidRDefault="00BF0597" w:rsidP="00990975">
      <w:pPr>
        <w:jc w:val="both"/>
        <w:rPr>
          <w:rFonts w:ascii="Arial Narrow" w:hAnsi="Arial Narrow" w:cs="Calibri"/>
        </w:rPr>
      </w:pPr>
    </w:p>
    <w:p w:rsidR="00BF0597" w:rsidRPr="00027BE8" w:rsidRDefault="00BF0597" w:rsidP="00990975">
      <w:pPr>
        <w:jc w:val="both"/>
        <w:rPr>
          <w:rFonts w:ascii="Arial Narrow" w:hAnsi="Arial Narrow" w:cs="Calibri"/>
        </w:rPr>
      </w:pPr>
    </w:p>
    <w:tbl>
      <w:tblPr>
        <w:tblStyle w:val="Tabela-Siatka"/>
        <w:tblW w:w="0" w:type="auto"/>
        <w:tblLook w:val="04A0"/>
      </w:tblPr>
      <w:tblGrid>
        <w:gridCol w:w="673"/>
        <w:gridCol w:w="1278"/>
        <w:gridCol w:w="1418"/>
        <w:gridCol w:w="2745"/>
        <w:gridCol w:w="1664"/>
        <w:gridCol w:w="1510"/>
      </w:tblGrid>
      <w:tr w:rsidR="00BF0597" w:rsidRPr="00027BE8" w:rsidTr="00BF0597">
        <w:tc>
          <w:tcPr>
            <w:tcW w:w="673" w:type="dxa"/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Rok</w:t>
            </w:r>
          </w:p>
        </w:tc>
        <w:tc>
          <w:tcPr>
            <w:tcW w:w="1278" w:type="dxa"/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Kwartał</w:t>
            </w:r>
          </w:p>
        </w:tc>
        <w:tc>
          <w:tcPr>
            <w:tcW w:w="1418" w:type="dxa"/>
            <w:shd w:val="clear" w:color="auto" w:fill="A6A6A6" w:themeFill="background1" w:themeFillShade="A6"/>
          </w:tcPr>
          <w:p w:rsidR="00BF0597" w:rsidRPr="00027BE8" w:rsidRDefault="00BF0597" w:rsidP="00BF0597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Miesiąc</w:t>
            </w:r>
            <w:r w:rsidRPr="00027BE8">
              <w:rPr>
                <w:rStyle w:val="Odwoanieprzypisudolnego"/>
                <w:rFonts w:ascii="Arial Narrow" w:hAnsi="Arial Narrow" w:cs="Calibri"/>
                <w:b/>
              </w:rPr>
              <w:footnoteReference w:id="2"/>
            </w:r>
          </w:p>
        </w:tc>
        <w:tc>
          <w:tcPr>
            <w:tcW w:w="2746" w:type="dxa"/>
            <w:shd w:val="clear" w:color="auto" w:fill="A6A6A6" w:themeFill="background1" w:themeFillShade="A6"/>
          </w:tcPr>
          <w:p w:rsidR="00BF0597" w:rsidRPr="00027BE8" w:rsidRDefault="00BF0597" w:rsidP="00BF0597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Wydatki kwalifikowalne</w:t>
            </w:r>
            <w:r w:rsidRPr="00027BE8">
              <w:rPr>
                <w:rStyle w:val="Odwoanieprzypisudolnego"/>
                <w:rFonts w:ascii="Arial Narrow" w:hAnsi="Arial Narrow" w:cs="Calibri"/>
                <w:b/>
              </w:rPr>
              <w:footnoteReference w:id="3"/>
            </w:r>
          </w:p>
        </w:tc>
        <w:tc>
          <w:tcPr>
            <w:tcW w:w="1662" w:type="dxa"/>
            <w:tcBorders>
              <w:right w:val="single" w:sz="4" w:space="0" w:color="auto"/>
            </w:tcBorders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Dofinansowanie</w:t>
            </w:r>
            <w:r w:rsidRPr="00027BE8">
              <w:rPr>
                <w:rStyle w:val="Odwoanieprzypisudolnego"/>
                <w:rFonts w:ascii="Arial Narrow" w:hAnsi="Arial Narrow" w:cs="Calibri"/>
                <w:b/>
              </w:rPr>
              <w:footnoteReference w:id="4"/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 w:val="restart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278" w:type="dxa"/>
            <w:vMerge w:val="restart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18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746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278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18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746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278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18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746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696" w:type="dxa"/>
            <w:gridSpan w:val="2"/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Suma kwartał X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278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18" w:type="dxa"/>
          </w:tcPr>
          <w:p w:rsidR="00BF0597" w:rsidRPr="00027BE8" w:rsidRDefault="00BF0597" w:rsidP="00BF0597">
            <w:pPr>
              <w:jc w:val="center"/>
              <w:rPr>
                <w:rFonts w:ascii="Arial Narrow" w:hAnsi="Arial Narrow" w:cs="Calibri"/>
              </w:rPr>
            </w:pPr>
            <w:r w:rsidRPr="00027BE8">
              <w:rPr>
                <w:rFonts w:ascii="Arial Narrow" w:hAnsi="Arial Narrow" w:cs="Calibri"/>
              </w:rPr>
              <w:t>-</w:t>
            </w:r>
          </w:p>
        </w:tc>
        <w:tc>
          <w:tcPr>
            <w:tcW w:w="2746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3369" w:type="dxa"/>
            <w:gridSpan w:val="3"/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  <w:r w:rsidRPr="00027BE8">
              <w:rPr>
                <w:rFonts w:ascii="Arial Narrow" w:hAnsi="Arial Narrow" w:cs="Calibri"/>
                <w:b/>
                <w:bCs/>
              </w:rPr>
              <w:t>Razem dla rok XXXX</w:t>
            </w:r>
          </w:p>
        </w:tc>
        <w:tc>
          <w:tcPr>
            <w:tcW w:w="2746" w:type="dxa"/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3369" w:type="dxa"/>
            <w:gridSpan w:val="3"/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  <w:r w:rsidRPr="00027BE8">
              <w:rPr>
                <w:rFonts w:ascii="Arial Narrow" w:hAnsi="Arial Narrow" w:cs="Calibri"/>
                <w:b/>
                <w:bCs/>
              </w:rPr>
              <w:t>Ogółem</w:t>
            </w:r>
          </w:p>
        </w:tc>
        <w:tc>
          <w:tcPr>
            <w:tcW w:w="2746" w:type="dxa"/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</w:tbl>
    <w:p w:rsidR="00BF0597" w:rsidRPr="00027BE8" w:rsidRDefault="00BF0597" w:rsidP="00990975">
      <w:pPr>
        <w:jc w:val="both"/>
        <w:rPr>
          <w:rFonts w:ascii="Arial Narrow" w:hAnsi="Arial Narrow" w:cs="Calibri"/>
        </w:rPr>
      </w:pPr>
    </w:p>
    <w:sectPr w:rsidR="00BF0597" w:rsidRPr="00027BE8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EE6" w:rsidRDefault="006A7EE6" w:rsidP="0050633D">
      <w:pPr>
        <w:spacing w:after="0" w:line="240" w:lineRule="auto"/>
      </w:pPr>
      <w:r>
        <w:separator/>
      </w:r>
    </w:p>
  </w:endnote>
  <w:endnote w:type="continuationSeparator" w:id="0">
    <w:p w:rsidR="006A7EE6" w:rsidRDefault="006A7EE6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EE6" w:rsidRDefault="006A7EE6" w:rsidP="0050633D">
      <w:pPr>
        <w:spacing w:after="0" w:line="240" w:lineRule="auto"/>
      </w:pPr>
      <w:r>
        <w:separator/>
      </w:r>
    </w:p>
  </w:footnote>
  <w:footnote w:type="continuationSeparator" w:id="0">
    <w:p w:rsidR="006A7EE6" w:rsidRDefault="006A7EE6" w:rsidP="0050633D">
      <w:pPr>
        <w:spacing w:after="0" w:line="240" w:lineRule="auto"/>
      </w:pPr>
      <w:r>
        <w:continuationSeparator/>
      </w:r>
    </w:p>
  </w:footnote>
  <w:footnote w:id="1">
    <w:p w:rsidR="00BF0597" w:rsidRDefault="00BF0597" w:rsidP="0016602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Harmonogram płatności powinien zostać sporządzony w ujęciu maksymalnie kwartalnym (kwartał kalendarzowy). Istnieje możliwość</w:t>
      </w:r>
    </w:p>
    <w:p w:rsidR="00BF0597" w:rsidRDefault="00BF0597" w:rsidP="00166028">
      <w:pPr>
        <w:pStyle w:val="Tekstprzypisudolnego"/>
        <w:jc w:val="both"/>
      </w:pPr>
      <w:r>
        <w:rPr>
          <w:rFonts w:ascii="Calibri" w:hAnsi="Calibri" w:cs="Calibri"/>
          <w:sz w:val="16"/>
          <w:szCs w:val="16"/>
        </w:rPr>
        <w:t>rozbicia harmonogramu na miesiące kalendarzowe.</w:t>
      </w:r>
    </w:p>
  </w:footnote>
  <w:footnote w:id="2">
    <w:p w:rsidR="00BF0597" w:rsidRDefault="00BF0597" w:rsidP="0016602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Należy wskazać okres rozliczeniowy. Okres rozliczeniowy musi być zgodny z miesiącem lub kwartałem kalendarzowym. W przypadku</w:t>
      </w:r>
    </w:p>
    <w:p w:rsidR="00BF0597" w:rsidRDefault="00BF0597" w:rsidP="00166028">
      <w:pPr>
        <w:pStyle w:val="Tekstprzypisudolnego"/>
        <w:jc w:val="both"/>
      </w:pPr>
      <w:r>
        <w:rPr>
          <w:rFonts w:ascii="Calibri" w:hAnsi="Calibri" w:cs="Calibri"/>
          <w:sz w:val="16"/>
          <w:szCs w:val="16"/>
        </w:rPr>
        <w:t>pierwszej transzy należy podać pierwszy miesiąc kalendarzowy realizacji Projektu.</w:t>
      </w:r>
    </w:p>
  </w:footnote>
  <w:footnote w:id="3">
    <w:p w:rsidR="00BF0597" w:rsidRDefault="00BF0597" w:rsidP="0016602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 xml:space="preserve">Należy podać kwotę wydatków </w:t>
      </w:r>
      <w:proofErr w:type="spellStart"/>
      <w:r>
        <w:rPr>
          <w:rFonts w:ascii="Calibri" w:hAnsi="Calibri" w:cs="Calibri"/>
          <w:sz w:val="16"/>
          <w:szCs w:val="16"/>
        </w:rPr>
        <w:t>kwalifikowalnych</w:t>
      </w:r>
      <w:proofErr w:type="spellEnd"/>
      <w:r>
        <w:rPr>
          <w:rFonts w:ascii="Calibri" w:hAnsi="Calibri" w:cs="Calibri"/>
          <w:sz w:val="16"/>
          <w:szCs w:val="16"/>
        </w:rPr>
        <w:t>, które Beneficjent planuje rozliczyć we wnioskach o płatność w danym okresie.</w:t>
      </w:r>
    </w:p>
  </w:footnote>
  <w:footnote w:id="4">
    <w:p w:rsidR="00BF0597" w:rsidRDefault="00BF0597" w:rsidP="00166028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Należy podać kwotę transzy dofinansowania, o którą wnioskować będzie Beneficjent w przedkładanych w danym okresie wnioskach o</w:t>
      </w:r>
      <w:r w:rsidR="00166028">
        <w:rPr>
          <w:rFonts w:ascii="Calibri" w:hAnsi="Calibri" w:cs="Calibri"/>
          <w:sz w:val="16"/>
          <w:szCs w:val="16"/>
        </w:rPr>
        <w:t> </w:t>
      </w:r>
      <w:r>
        <w:rPr>
          <w:rFonts w:ascii="Calibri" w:hAnsi="Calibri" w:cs="Calibri"/>
          <w:sz w:val="16"/>
          <w:szCs w:val="16"/>
        </w:rPr>
        <w:t>płatność.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633D"/>
    <w:rsid w:val="00027BE8"/>
    <w:rsid w:val="000B27A1"/>
    <w:rsid w:val="00163216"/>
    <w:rsid w:val="00166028"/>
    <w:rsid w:val="0050633D"/>
    <w:rsid w:val="006A7EE6"/>
    <w:rsid w:val="00990975"/>
    <w:rsid w:val="00BF0597"/>
    <w:rsid w:val="00CF08DA"/>
    <w:rsid w:val="00DC7FB6"/>
    <w:rsid w:val="00E01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08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0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BB2C59-123B-4C74-9E53-9D8247FB3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47</Words>
  <Characters>284</Characters>
  <Application>Microsoft Office Word</Application>
  <DocSecurity>0</DocSecurity>
  <Lines>2</Lines>
  <Paragraphs>1</Paragraphs>
  <ScaleCrop>false</ScaleCrop>
  <Company>Urząd Marszałkowski Województwa Lubuskiego</Company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Tomasz Kuźniar</cp:lastModifiedBy>
  <cp:revision>6</cp:revision>
  <dcterms:created xsi:type="dcterms:W3CDTF">2015-05-07T10:47:00Z</dcterms:created>
  <dcterms:modified xsi:type="dcterms:W3CDTF">2015-05-19T07:43:00Z</dcterms:modified>
</cp:coreProperties>
</file>